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eastAsia="NSimSun" w:cs="Arial" w:ascii="Times New Roman" w:hAnsi="Times New Roman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ru-RU" w:eastAsia="zh-CN" w:bidi="hi-IN"/>
        </w:rPr>
        <w:t xml:space="preserve">Декада инвалидов — </w:t>
      </w:r>
      <w:bookmarkStart w:id="0" w:name="__DdeLink__2461_4003824480"/>
      <w:r>
        <w:rPr>
          <w:rStyle w:val="Style14"/>
          <w:rFonts w:eastAsia="NSimSun" w:cs="Arial" w:ascii="Times New Roman" w:hAnsi="Times New Roman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ru-RU" w:eastAsia="zh-CN" w:bidi="hi-IN"/>
        </w:rPr>
        <w:t xml:space="preserve">график работы </w:t>
      </w:r>
      <w:bookmarkStart w:id="1" w:name="__DdeLink__125_1300853007"/>
      <w:r>
        <w:rPr>
          <w:rFonts w:cs="Times New Roman" w:ascii="Times New Roman" w:hAnsi="Times New Roman"/>
          <w:b/>
          <w:bCs/>
          <w:sz w:val="24"/>
          <w:szCs w:val="24"/>
        </w:rPr>
        <w:t xml:space="preserve">«горячей линии»  </w:t>
      </w:r>
      <w:bookmarkEnd w:id="0"/>
    </w:p>
    <w:p>
      <w:pPr>
        <w:pStyle w:val="Normal"/>
        <w:jc w:val="left"/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С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 по 10 декабря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отделении занятости населения по городу Архангельску будет работать «Горячая линия»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для граждан с инвалидностью и родителей, воспитывающих детей-инвалидов, а также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работодателей, трудоустраивающих незанятых инвалидов и сохраняющих рабочие места для граждан с инвалидностью.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Задать интересующие вопросы или получить консультацию можно </w:t>
      </w:r>
      <w:r>
        <w:rPr>
          <w:rFonts w:cs="Times New Roman" w:ascii="Times New Roman" w:hAnsi="Times New Roman"/>
          <w:b/>
          <w:bCs/>
          <w:sz w:val="24"/>
          <w:szCs w:val="24"/>
        </w:rPr>
        <w:t>с 15.00 до 16.00 по телефону 8-921-493-8347.</w:t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1 декабря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—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«Временное трудоустройство безработных граждан с инвалидностью с выплатой материальной поддержки».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Консультант —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Митюшина Елена Николаевна</w:t>
      </w:r>
      <w:r>
        <w:rPr>
          <w:rFonts w:cs="Times New Roman" w:ascii="Times New Roman" w:hAnsi="Times New Roman"/>
          <w:sz w:val="24"/>
          <w:szCs w:val="24"/>
          <w:lang w:val="ru-RU"/>
        </w:rPr>
        <w:t>, начальник сектора активной политики занятости.</w:t>
        <w:tab/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2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декабря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 —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«Профессиональная ориентация граждан с инвалидностью».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Консультант —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>Аксёнова Наталья Николаевна</w:t>
      </w:r>
      <w:r>
        <w:rPr>
          <w:rFonts w:cs="Times New Roman" w:ascii="Times New Roman" w:hAnsi="Times New Roman"/>
          <w:sz w:val="24"/>
          <w:szCs w:val="24"/>
          <w:lang w:val="ru-RU"/>
        </w:rPr>
        <w:t>, ведущий профконсультант сектора переобучения и профориентации.</w:t>
      </w:r>
    </w:p>
    <w:p>
      <w:pPr>
        <w:pStyle w:val="Normal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3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—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ab/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>«О содействии занятости граждан с инвалидностью»</w:t>
      </w:r>
      <w:bookmarkStart w:id="2" w:name="__DdeLink__264_1529188364"/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 xml:space="preserve">.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Консультант —  </w:t>
      </w:r>
      <w:bookmarkEnd w:id="2"/>
      <w:r>
        <w:rPr>
          <w:rFonts w:eastAsia="NSimSu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ru-RU" w:eastAsia="zh-CN" w:bidi="hi-IN"/>
        </w:rPr>
        <w:t>Худякова Наталья Васильевна,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начальник отделения занятости населения по городу Архангельску.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4 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— 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>«Профессиональное обучение и переобучение граждан с инвалидностью».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Консультант —  </w:t>
      </w:r>
      <w:r>
        <w:rPr>
          <w:rFonts w:eastAsia="NSimSun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ru-RU" w:eastAsia="zh-CN" w:bidi="hi-IN"/>
        </w:rPr>
        <w:t>Соловьёва Ольга Леонидовна,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главный инспектор сектора переобучения и профориентации.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7 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— 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>«С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оздание рабочих мест для трудоустройства незанятых инвалидов на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 xml:space="preserve"> квотируемые рабочие места».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Консультант —  Урпина Наталья Юрьевна,  главный инспектор сектора содействия занятости отдельных категорий населения.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8 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— 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>«</w:t>
      </w:r>
      <w:r>
        <w:rPr>
          <w:rStyle w:val="Style14"/>
          <w:rFonts w:eastAsia="NSimSun" w:cs="Times New Roman" w:ascii="Times New Roman" w:hAnsi="Times New Roman"/>
          <w:b/>
          <w:bCs/>
          <w:i w:val="false"/>
          <w:color w:val="auto"/>
          <w:kern w:val="2"/>
          <w:sz w:val="24"/>
          <w:szCs w:val="24"/>
          <w:shd w:fill="FFFFFF" w:val="clear"/>
          <w:lang w:val="ru-RU" w:eastAsia="zh-CN" w:bidi="hi-IN"/>
        </w:rPr>
        <w:t>Финансовая поддержка работодателей при создании рабочих мест (дооснащении существующих рабочих мест) для незанятых граждан с инвалидностью</w:t>
      </w:r>
      <w:r>
        <w:rPr>
          <w:rFonts w:eastAsia="Calibri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en-US" w:bidi="hi-IN"/>
        </w:rPr>
        <w:t>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en-US" w:bidi="hi-IN"/>
        </w:rPr>
        <w:t xml:space="preserve"> Консультант — 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ru-RU" w:eastAsia="en-US" w:bidi="hi-IN"/>
        </w:rPr>
        <w:t>Ершова Галина Леонидовна,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en-US" w:bidi="hi-IN"/>
        </w:rPr>
        <w:t xml:space="preserve"> ведущий инспектор сектора содействия занятости отдельных категорий населения.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9 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— 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 xml:space="preserve">«Финансовая поддержка работодателей при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>организации наставничества инвалиду на рабочем месте»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>.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Консультант —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ru-RU" w:eastAsia="en-US" w:bidi="hi-IN"/>
        </w:rPr>
        <w:t>Ершова Галина Леонидовна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en-US" w:bidi="hi-IN"/>
        </w:rPr>
        <w:t xml:space="preserve">, ведущий инспектор сектора содействия занятости отдельных категорий населения.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10 декабря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—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«П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редоставление субсидии на реализацию мероприятий по содействию в трудоустройстве родителей, воспитывающих ребёнка с инвалидностью»</w:t>
      </w:r>
      <w:r>
        <w:rPr>
          <w:rFonts w:eastAsia="NSimSu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zh-CN" w:bidi="hi-IN"/>
        </w:rPr>
        <w:t xml:space="preserve">. </w:t>
      </w:r>
      <w:r>
        <w:rPr>
          <w:rFonts w:eastAsia="NSimSu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Консультант —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2"/>
          <w:sz w:val="24"/>
          <w:szCs w:val="24"/>
          <w:lang w:val="ru-RU" w:eastAsia="en-US" w:bidi="hi-IN"/>
        </w:rPr>
        <w:t xml:space="preserve">Смирнова Анна Андреевна,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 xml:space="preserve">инспектор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I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 xml:space="preserve"> категории сектора содействия занятости отдельных категорий населения.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Ждем ваших звонков! 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336" w:before="48" w:after="150"/>
        <w:rPr/>
      </w:pPr>
      <w:r>
        <w:rPr>
          <w:rStyle w:val="Style14"/>
          <w:rFonts w:cs="Times New Roman" w:ascii="Times New Roman" w:hAnsi="Times New Roman"/>
          <w:b w:val="false"/>
          <w:i/>
          <w:color w:val="808080"/>
          <w:spacing w:val="0"/>
          <w:sz w:val="24"/>
          <w:szCs w:val="24"/>
        </w:rPr>
        <w:t>Архангельский областной центр занятости населения, ОЗН по г.Архангельску</w:t>
      </w: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bookmarkEnd w:id="1"/>
    </w:p>
    <w:p>
      <w:pPr>
        <w:pStyle w:val="Normal"/>
        <w:shd w:val="clear" w:fill="FFFFFF"/>
        <w:spacing w:lineRule="atLeast" w:line="336" w:before="48" w:after="150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tLeast" w:line="336" w:before="48" w:after="150"/>
        <w:rPr/>
      </w:pPr>
      <w:r>
        <w:rPr/>
      </w:r>
    </w:p>
    <w:sectPr>
      <w:footerReference w:type="default" r:id="rId2"/>
      <w:type w:val="nextPage"/>
      <w:pgSz w:w="11906" w:h="17575"/>
      <w:pgMar w:left="1325" w:right="596" w:header="0" w:top="993" w:footer="283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rFonts w:cs="Open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8"/>
    <w:next w:val="Style19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563C1"/>
      <w:u w:val="single"/>
    </w:rPr>
  </w:style>
  <w:style w:type="character" w:styleId="Style1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2">
    <w:name w:val="Маркеры списка"/>
    <w:qFormat/>
    <w:rPr>
      <w:rFonts w:ascii="Times New Roman" w:hAnsi="Times New Roman" w:eastAsia="OpenSymbol" w:cs="OpenSymbol"/>
      <w:color w:val="000000"/>
      <w:sz w:val="24"/>
      <w:szCs w:val="24"/>
    </w:rPr>
  </w:style>
  <w:style w:type="character" w:styleId="Style13">
    <w:name w:val="Посещённая гиперссылка"/>
    <w:rPr>
      <w:color w:val="800000"/>
      <w:u w:val="single"/>
    </w:rPr>
  </w:style>
  <w:style w:type="character" w:styleId="Style14">
    <w:name w:val="Выделение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next w:val="Style23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4"/>
      <w:szCs w:val="24"/>
      <w:lang w:val="ru-RU" w:eastAsia="zh-CN" w:bidi="hi-I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4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next w:val="Style2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next w:val="ConsPlusTitle"/>
    <w:qFormat/>
    <w:pPr>
      <w:spacing w:before="280" w:after="119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overflowPunct w:val="false"/>
      <w:bidi w:val="0"/>
      <w:jc w:val="left"/>
    </w:pPr>
    <w:rPr>
      <w:rFonts w:ascii="Tahoma" w:hAnsi="Tahoma" w:eastAsia="Times New Roman" w:cs="Tahoma"/>
      <w:color w:val="auto"/>
      <w:kern w:val="2"/>
      <w:sz w:val="24"/>
      <w:szCs w:val="24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Application>LibreOffice/6.3.2.2$Windows_X86_64 LibreOffice_project/98b30e735bda24bc04ab42594c85f7fd8be07b9c</Application>
  <Pages>1</Pages>
  <Words>262</Words>
  <Characters>1989</Characters>
  <CharactersWithSpaces>2261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2019-11-27T13:02:00Z</dcterms:created>
  <dc:creator>Вохтомина Лариса Александровна</dc:creator>
  <dc:description/>
  <dc:language>ru-RU</dc:language>
  <cp:lastModifiedBy/>
  <cp:lastPrinted>2020-09-15T16:43:23Z</cp:lastPrinted>
  <dcterms:modified xsi:type="dcterms:W3CDTF">2020-11-24T16:52:31Z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