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проведении отбора получателей субсидии на выплату компенсации расходов на трудоустройство молодого гражданина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</w:t>
      </w:r>
      <w:r>
        <w:rPr>
          <w:rStyle w:val="FontStyle20"/>
          <w:sz w:val="28"/>
          <w:szCs w:val="28"/>
        </w:rPr>
        <w:t xml:space="preserve">предоставления субсидии на </w:t>
      </w:r>
      <w:r>
        <w:rPr>
          <w:rFonts w:cs="Times New Roman" w:ascii="Times New Roman" w:hAnsi="Times New Roman"/>
          <w:sz w:val="28"/>
          <w:szCs w:val="28"/>
        </w:rPr>
        <w:t>выплату компенсации расходов на трудоустройство молодого гражданина (далее –  Порядок)</w:t>
      </w:r>
      <w:r>
        <w:rPr>
          <w:rStyle w:val="FontStyle20"/>
          <w:sz w:val="28"/>
          <w:szCs w:val="28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</w:t>
        <w:br/>
        <w:t>на участие в отборе получателей субсидии на выплату компенсации расходов на трудоустройство молодого гражданина (далее – отбор).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26 января 2021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sz w:val="28"/>
          <w:szCs w:val="28"/>
        </w:rPr>
        <w:t>до 17 час. 00 мин.</w:t>
        <w:br/>
        <w:t>01 декабря 2021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</w:t>
      </w:r>
      <w:bookmarkStart w:id="0" w:name="_GoBack"/>
      <w:bookmarkEnd w:id="0"/>
      <w:r>
        <w:rPr>
          <w:b/>
          <w:bCs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Номер контактного телефона: </w:t>
      </w:r>
      <w:r>
        <w:rPr>
          <w:rFonts w:cs="Times New Roman" w:ascii="Times New Roman" w:hAnsi="Times New Roman"/>
          <w:b/>
          <w:bCs/>
          <w:sz w:val="28"/>
          <w:szCs w:val="28"/>
        </w:rPr>
        <w:t>(8182) 24-07-92, 24-07-95, 24-08-13.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Скорнякова Елена Алексеевна.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возмещение части затрат юридическим лицам (за исключением государственных и муниципальных учреждений)</w:t>
        <w:br/>
        <w:t>и индивидуальным предпринимателям (далее – работодатели) расходов</w:t>
        <w:br/>
        <w:t>на трудоустройство молодого гражданина в целях стимулирования работодателей, сохраняющих действующие и (или) создающих новые рабочие места для молодежи, заключившим с министерством труда, занятости и социального развития Архангельской области</w:t>
        <w:br/>
        <w:t>(далее – министерство) и Центром занятости трехсторонний договор</w:t>
        <w:br/>
        <w:t>о намерении трудоустройства молодежи (далее – договор).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 1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 (далее – государственная программа).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трудоустройство молодого гражданина до 15 декабря текущего календарного года из числа:</w:t>
      </w:r>
    </w:p>
    <w:p>
      <w:pPr>
        <w:pStyle w:val="Normal"/>
        <w:autoSpaceDE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1) выпускников профессиональных образовательных организаций</w:t>
        <w:br/>
        <w:t>и образовательных организаций высшего образования, признанных безработными и в течение 12 месяцев (за исключением периода прохождения военной службы по призыву, периода нахождения в отпуске</w:t>
        <w:br/>
        <w:t>по беременности и родам, периода нахождения в отпуске по уходу</w:t>
        <w:br/>
        <w:t>за ребенком) после окончания образовательной организации не работавших по профессии (специальности);</w:t>
      </w:r>
    </w:p>
    <w:p>
      <w:pPr>
        <w:pStyle w:val="Normal"/>
        <w:autoSpaceDE w:val="false"/>
        <w:spacing w:lineRule="auto" w:line="240" w:before="260" w:after="0"/>
        <w:ind w:left="0" w:right="0" w:firstLine="709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2) граждан, освобожденных из учреждений уголовно-исполнительной системы и признанных безработными;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3) граждан, признанных безработными и не достигших возраста 18 лет.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 xml:space="preserve">государственных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highlight w:val="white"/>
          <w:lang w:val="ru-RU" w:eastAsia="en-US" w:bidi="ar-SA"/>
        </w:rPr>
        <w:t>(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муниципальных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)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 xml:space="preserve"> учреждений), в том числе государственным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>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</w:t>
        <w:br/>
        <w:t>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заявление о заключении договора о намерении трудоустройства молодежи </w:t>
      </w:r>
      <w:r>
        <w:rPr>
          <w:rFonts w:cs="Times New Roman" w:ascii="Times New Roman" w:hAnsi="Times New Roman"/>
          <w:sz w:val="28"/>
          <w:szCs w:val="28"/>
          <w:highlight w:val="white"/>
        </w:rPr>
        <w:t>по утвержденной форме</w:t>
      </w:r>
      <w:r>
        <w:rPr>
          <w:rFonts w:cs="Times New Roman" w:ascii="Times New Roman" w:hAnsi="Times New Roman"/>
          <w:sz w:val="28"/>
          <w:szCs w:val="28"/>
          <w:highlight w:val="white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копии учредительных документов – для юридических лиц;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</w:t>
        <w:br/>
        <w:t>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</w:t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5)   сведения о потребности в работниках, наличии свободных рабочих мест (вакантных должностей)</w:t>
      </w:r>
      <w:bookmarkStart w:id="1" w:name="_GoBack1"/>
      <w:bookmarkEnd w:id="1"/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по утвержденной форме.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  <w:t>в обособленное подразделение Центра занятости выписку из Единого государственного реестра юридических лиц (для юридических лиц)</w:t>
        <w:br/>
        <w:t>или из Единого государственного реестра индивидуальных предпринимателей (для индивидуальных предпринимателей), полученную</w:t>
        <w:br/>
        <w:t>не ранее чем за два месяца до дня представления заявки.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е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 в отборе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Style161"/>
        <w:widowControl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rPr/>
      </w:pPr>
      <w:r>
        <w:rPr>
          <w:rStyle w:val="FontStyle38"/>
          <w:rFonts w:eastAsia="MS Mincho;ＭＳ 明朝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Style161"/>
        <w:widowControl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rPr/>
      </w:pPr>
      <w:r>
        <w:rPr>
          <w:rStyle w:val="FontStyle38"/>
          <w:rFonts w:eastAsia="MS Mincho;ＭＳ 明朝"/>
          <w:sz w:val="28"/>
          <w:szCs w:val="28"/>
        </w:rPr>
        <w:t>Работодатели 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ConsPlusNormal1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 xml:space="preserve">в установленном порядке в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Ц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Заявке присваивается регистрационный номер в порядке очередности его поступления в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Ц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ентр занятости.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>р</w:t>
      </w:r>
      <w:r>
        <w:rPr>
          <w:rFonts w:cs="Times New Roman" w:ascii="Times New Roman" w:hAnsi="Times New Roman"/>
          <w:sz w:val="28"/>
          <w:szCs w:val="28"/>
          <w:highlight w:val="white"/>
        </w:rPr>
        <w:t>аботодател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ь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Центр занятости по собственной инициативе.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Правила рассмотрения и оценки заявки: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  <w:lang w:eastAsia="en-US"/>
        </w:rPr>
        <w:t>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</w:t>
        <w:br/>
        <w:t>и принимает одно из следующих решений:</w:t>
      </w:r>
    </w:p>
    <w:p>
      <w:pPr>
        <w:pStyle w:val="ConsPlusNormal1"/>
        <w:tabs>
          <w:tab w:val="clear" w:pos="708"/>
          <w:tab w:val="left" w:pos="1276" w:leader="none"/>
        </w:tabs>
        <w:bidi w:val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1) о заключении договора;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  <w:lang w:eastAsia="en-US"/>
        </w:rPr>
        <w:t>2) об отказе в заключении договора.</w:t>
      </w:r>
    </w:p>
    <w:p>
      <w:pPr>
        <w:pStyle w:val="ConsPlusNormal1"/>
        <w:tabs>
          <w:tab w:val="clear" w:pos="708"/>
          <w:tab w:val="left" w:pos="1276" w:leader="none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  <w:lang w:eastAsia="en-US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</w:t>
        <w:br/>
        <w:t>или об отказе в его заключении в течение 3 рабочих дней с даты принятия указанного решения уведомляет работодателя о принятом решении.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single"/>
          <w:lang w:val="ru-RU" w:eastAsia="en-US" w:bidi="ar-SA"/>
        </w:rPr>
        <w:t>З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аключение договора: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в случае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принятия решения о заключении договора </w:t>
      </w: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направляет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проект договора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министерство</w:t>
        <w:br/>
      </w:r>
      <w:r>
        <w:rPr>
          <w:rFonts w:cs="Times New Roman" w:ascii="Times New Roman" w:hAnsi="Times New Roman"/>
          <w:sz w:val="28"/>
          <w:szCs w:val="28"/>
          <w:highlight w:val="white"/>
        </w:rPr>
        <w:t>для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подписания.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Договор заключается на срок не более 12 месяцев.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Министерство подписывает проект договора и направляет его</w:t>
        <w:br/>
        <w:t xml:space="preserve">в центр занятости в течение пяти рабочих дней со дня его поступления.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Центр занятости направляет проект договора работодателю</w:t>
        <w:br/>
        <w:t>для рассмотрения и подписания в течение трех рабочих дней со дня его поступления.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случае, если по истечении указанного срока подписанный договор</w:t>
        <w:br/>
        <w:t>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>на интерактивном портале министерства на официальном сайте Центра занятости в течение 5 рабочих дней со дня принятия решения о заключении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850" w:footer="0" w:bottom="88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Demi Cond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5b638f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161">
    <w:name w:val="Style16"/>
    <w:basedOn w:val="Normal"/>
    <w:qFormat/>
    <w:pPr>
      <w:widowControl w:val="false"/>
      <w:autoSpaceDE w:val="false"/>
      <w:spacing w:lineRule="exact" w:line="278"/>
      <w:ind w:left="0" w:right="0" w:firstLine="557"/>
      <w:jc w:val="both"/>
    </w:pPr>
    <w:rPr>
      <w:rFonts w:ascii="Franklin Gothic Demi Cond" w:hAnsi="Franklin Gothic Demi Cond" w:cs="Franklin Gothic Demi Cond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LibreOffice/6.3.2.2$Windows_X86_64 LibreOffice_project/98b30e735bda24bc04ab42594c85f7fd8be07b9c</Application>
  <Pages>5</Pages>
  <Words>1236</Words>
  <Characters>8888</Characters>
  <CharactersWithSpaces>10079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2021-01-18T11:29:00Z</dcterms:created>
  <dc:creator>Анна Быченкова</dc:creator>
  <dc:description/>
  <dc:language>ru-RU</dc:language>
  <cp:lastModifiedBy/>
  <cp:lastPrinted>2021-01-14T15:29:00Z</cp:lastPrinted>
  <dcterms:modified xsi:type="dcterms:W3CDTF">2021-05-26T15:00:39Z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