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о проведении отбора получателей субсидии </w:t>
        <w:br/>
        <w:t>на реализацию мероприятия по содействию трудоустройству незанятых многодетных родителей, родителей, воспитывающих детей-инвалидов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right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соответствии с Порядком </w:t>
      </w:r>
      <w:r>
        <w:rPr>
          <w:rStyle w:val="FontStyle20"/>
          <w:sz w:val="28"/>
          <w:szCs w:val="28"/>
          <w:highlight w:val="white"/>
        </w:rPr>
        <w:t xml:space="preserve">предоставления </w:t>
      </w:r>
      <w:r>
        <w:rPr>
          <w:rFonts w:cs="Times New Roman" w:ascii="Times New Roman" w:hAnsi="Times New Roman"/>
          <w:sz w:val="28"/>
          <w:szCs w:val="28"/>
          <w:highlight w:val="white"/>
        </w:rPr>
        <w:t>и расходования субсидий на реализацию мероприятия по содействию трудоустройству незанятых многодетных родителей, родителей, воспитывающих детей-инвалидов</w:t>
        <w:br/>
        <w:t>(далее – Порядок)</w:t>
      </w:r>
      <w:r>
        <w:rPr>
          <w:rStyle w:val="FontStyle20"/>
          <w:rFonts w:ascii="Times New Roman" w:hAnsi="Times New Roman"/>
          <w:sz w:val="28"/>
          <w:szCs w:val="28"/>
          <w:highlight w:val="white"/>
        </w:rPr>
        <w:t>,</w:t>
      </w:r>
      <w:r>
        <w:rPr>
          <w:rStyle w:val="FontStyle20"/>
          <w:sz w:val="28"/>
          <w:szCs w:val="28"/>
          <w:highlight w:val="white"/>
        </w:rPr>
        <w:t xml:space="preserve">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</w:rPr>
        <w:t>на реализацию мероприятий</w:t>
        <w:br/>
        <w:t xml:space="preserve">по содействию трудоустройству незанятых многодетных родителей, родителей, воспитывающих детей-инвалидов </w:t>
      </w:r>
      <w:r>
        <w:rPr>
          <w:rFonts w:cs="Times New Roman" w:ascii="Times New Roman" w:hAnsi="Times New Roman"/>
          <w:sz w:val="28"/>
          <w:szCs w:val="28"/>
          <w:highlight w:val="white"/>
        </w:rPr>
        <w:t>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26 января 2021 года.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>01 декабря 2021 года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24-08-13.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Скорнякова Елена Алексеевна.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>.</w:t>
      </w:r>
      <w:r>
        <w:rPr>
          <w:rFonts w:cs="Times New Roman" w:ascii="Times New Roman" w:hAnsi="Times New Roman"/>
          <w:color w:val="C0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  <w:lang w:eastAsia="en-US"/>
        </w:rPr>
        <w:t>возмещение части затрат</w:t>
        <w:br/>
        <w:t xml:space="preserve">на реализацию мероприятий по содействию трудоустройству </w:t>
      </w:r>
      <w:r>
        <w:rPr>
          <w:rFonts w:eastAsia="Calibri" w:cs="Times New Roman" w:ascii="Times New Roman" w:hAnsi="Times New Roman"/>
          <w:bCs/>
          <w:spacing w:val="-6"/>
          <w:sz w:val="28"/>
          <w:szCs w:val="28"/>
          <w:highlight w:val="white"/>
          <w:lang w:eastAsia="en-US"/>
        </w:rPr>
        <w:t xml:space="preserve">незанятых </w:t>
      </w:r>
      <w:r>
        <w:rPr>
          <w:rFonts w:eastAsia="Calibri" w:cs="Times New Roman" w:ascii="Times New Roman" w:hAnsi="Times New Roman" w:eastAsiaTheme="minorHAnsi"/>
          <w:bCs/>
          <w:color w:val="auto"/>
          <w:spacing w:val="-6"/>
          <w:kern w:val="0"/>
          <w:sz w:val="28"/>
          <w:szCs w:val="28"/>
          <w:highlight w:val="white"/>
          <w:lang w:val="ru-RU" w:eastAsia="en-US" w:bidi="ar-SA"/>
        </w:rPr>
        <w:t>многодетных родителей, родителей, воспитывающих детей-инвалидов, зарегистрированных в государственном учреждении занятости населения Архангельской области в качестве безработных либо зарегистрированных</w:t>
        <w:br/>
        <w:t xml:space="preserve">в целях поиска подходящей работы (далее — незанятые родители),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  <w:lang w:eastAsia="en-US"/>
        </w:rPr>
        <w:t xml:space="preserve">юридическим лицам (за исключением государственных и муниципальных учреждений) и индивидуальным предпринимателям (далее – работодатели), заключившим с Центром занятости договор </w:t>
      </w:r>
      <w:r>
        <w:rPr>
          <w:rFonts w:eastAsia="Calibri" w:cs="Times New Roman" w:ascii="Times New Roman" w:hAnsi="Times New Roman"/>
          <w:bCs/>
          <w:spacing w:val="-6"/>
          <w:sz w:val="28"/>
          <w:szCs w:val="28"/>
          <w:highlight w:val="white"/>
          <w:lang w:eastAsia="en-US"/>
        </w:rPr>
        <w:t xml:space="preserve">о содействии трудоустройству незанятых </w:t>
      </w:r>
      <w:r>
        <w:rPr>
          <w:rFonts w:eastAsia="Calibri" w:cs="Times New Roman" w:ascii="Times New Roman" w:hAnsi="Times New Roman" w:eastAsiaTheme="minorHAnsi"/>
          <w:bCs/>
          <w:color w:val="auto"/>
          <w:spacing w:val="-6"/>
          <w:kern w:val="0"/>
          <w:sz w:val="28"/>
          <w:szCs w:val="28"/>
          <w:highlight w:val="white"/>
          <w:lang w:val="ru-RU" w:eastAsia="en-US" w:bidi="ar-SA"/>
        </w:rPr>
        <w:t xml:space="preserve">родителей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  <w:lang w:eastAsia="en-US"/>
        </w:rPr>
        <w:t>(далее  – договор)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 1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 (далее – государственная программа).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</w:t>
      </w:r>
      <w:r>
        <w:rPr>
          <w:rFonts w:cs="Times New Roman" w:ascii="Times New Roman" w:hAnsi="Times New Roman"/>
          <w:sz w:val="28"/>
          <w:szCs w:val="20"/>
          <w:highlight w:val="white"/>
          <w:lang w:eastAsia="ar-SA"/>
        </w:rPr>
        <w:t>трудоустройство незанятых родителей на созданные рабочие места до 15 декабря текущего календарного года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: </w:t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non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ascii="Times New Roman" w:hAnsi="Times New Roman"/>
          <w:color w:val="000000"/>
          <w:spacing w:val="-6"/>
          <w:sz w:val="28"/>
          <w:szCs w:val="28"/>
          <w:highlight w:val="white"/>
        </w:rPr>
        <w:t xml:space="preserve">1) </w:t>
      </w:r>
      <w:hyperlink r:id="rId3">
        <w:r>
          <w:rPr>
            <w:rStyle w:val="ListLabel2"/>
            <w:rFonts w:eastAsia="Calibri" w:ascii="Times New Roman" w:hAnsi="Times New Roman"/>
            <w:color w:val="000000"/>
            <w:spacing w:val="-6"/>
            <w:sz w:val="28"/>
            <w:szCs w:val="28"/>
            <w:highlight w:val="white"/>
          </w:rPr>
          <w:t>заяв</w:t>
        </w:r>
      </w:hyperlink>
      <w:r>
        <w:rPr>
          <w:rFonts w:ascii="Times New Roman" w:hAnsi="Times New Roman"/>
          <w:spacing w:val="-6"/>
          <w:sz w:val="28"/>
          <w:szCs w:val="28"/>
          <w:highlight w:val="white"/>
        </w:rPr>
        <w:t>ление</w:t>
      </w:r>
      <w:r>
        <w:rPr>
          <w:rFonts w:eastAsia="Calibri" w:ascii="Times New Roman" w:hAnsi="Times New Roman"/>
          <w:spacing w:val="-6"/>
          <w:sz w:val="28"/>
          <w:szCs w:val="28"/>
          <w:highlight w:val="white"/>
        </w:rPr>
        <w:t xml:space="preserve"> на участие в реализации мероприятия по трудоустройству незанятых </w:t>
      </w:r>
      <w:r>
        <w:rPr>
          <w:rFonts w:cs="Times New Roman" w:ascii="Times New Roman" w:hAnsi="Times New Roman"/>
          <w:sz w:val="28"/>
          <w:szCs w:val="28"/>
          <w:highlight w:val="white"/>
        </w:rPr>
        <w:t>многодетных родителей, родителей, воспитывающих детей-инвалидов</w:t>
      </w:r>
      <w:r>
        <w:rPr>
          <w:rFonts w:eastAsia="Calibri" w:ascii="Times New Roman" w:hAnsi="Times New Roman"/>
          <w:spacing w:val="-6"/>
          <w:sz w:val="28"/>
          <w:szCs w:val="28"/>
          <w:highlight w:val="white"/>
        </w:rPr>
        <w:t xml:space="preserve">, </w:t>
      </w:r>
      <w:r>
        <w:rPr>
          <w:rFonts w:eastAsia="Calibri" w:ascii="Times New Roman" w:hAnsi="Times New Roman"/>
          <w:sz w:val="28"/>
          <w:szCs w:val="28"/>
          <w:highlight w:val="white"/>
        </w:rPr>
        <w:t>по утвержденной форме;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 сведения о потребности в работниках, наличии свободных рабочих мест (вакантных должностей) по утвержденной форме;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>3) смет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а</w:t>
      </w:r>
      <w:r>
        <w:rPr>
          <w:rFonts w:eastAsia="Calibri" w:ascii="Times New Roman" w:hAnsi="Times New Roman"/>
          <w:sz w:val="28"/>
          <w:szCs w:val="28"/>
          <w:highlight w:val="white"/>
        </w:rPr>
        <w:t xml:space="preserve"> затрат на приобретение, монтаж и установку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оснащения</w:t>
      </w:r>
      <w:r>
        <w:rPr>
          <w:rFonts w:eastAsia="Calibri" w:ascii="Times New Roman" w:hAnsi="Times New Roman"/>
          <w:sz w:val="28"/>
          <w:szCs w:val="28"/>
          <w:highlight w:val="white"/>
        </w:rPr>
        <w:t>, необходимого для создания рабочих мест;</w:t>
      </w:r>
    </w:p>
    <w:p>
      <w:pPr>
        <w:pStyle w:val="ConsPlusNormal1"/>
        <w:widowControl w:val="false"/>
        <w:tabs>
          <w:tab w:val="clear" w:pos="720"/>
          <w:tab w:val="left" w:pos="1134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</w:t>
        <w:tab/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widowControl w:val="false"/>
        <w:tabs>
          <w:tab w:val="clear" w:pos="720"/>
          <w:tab w:val="left" w:pos="1134" w:leader="none"/>
        </w:tabs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5)</w:t>
        <w:tab/>
        <w:t>справк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, подписанн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держателем реестра акционеров акционерного общества и заверенн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(скрепленн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) печатью (при наличии печати) указанного держателя реестра, подтверждающ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ar-SA" w:bidi="ar-SA"/>
        </w:rPr>
        <w:t>ая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 xml:space="preserve"> отсутствие</w:t>
        <w:br/>
        <w:t>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widowControl w:val="false"/>
        <w:tabs>
          <w:tab w:val="clear" w:pos="720"/>
          <w:tab w:val="left" w:pos="735" w:leader="none"/>
        </w:tabs>
        <w:suppressAutoHyphens w:val="true"/>
        <w:bidi w:val="0"/>
        <w:spacing w:before="0" w:after="20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</w:t>
        <w:br/>
        <w:t xml:space="preserve">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</w:t>
      </w:r>
      <w:hyperlink r:id="rId4">
        <w:r>
          <w:rPr>
            <w:rStyle w:val="ListLabel3"/>
            <w:rFonts w:cs="Times New Roman" w:ascii="Times New Roman" w:hAnsi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38"/>
          <w:rFonts w:eastAsia="MS Mincho;ＭＳ 明朝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widowControl/>
        <w:tabs>
          <w:tab w:val="clear" w:pos="720"/>
          <w:tab w:val="left" w:pos="835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kern w:val="0"/>
          <w:sz w:val="28"/>
          <w:szCs w:val="28"/>
          <w:highlight w:val="white"/>
          <w:lang w:val="ru-RU" w:eastAsia="en-US" w:bidi="ar-SA"/>
        </w:rPr>
      </w:pPr>
      <w:r>
        <w:rPr>
          <w:rStyle w:val="FontStyle38"/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widowControl w:val="false"/>
        <w:tabs>
          <w:tab w:val="clear" w:pos="720"/>
          <w:tab w:val="left" w:pos="1276" w:leader="none"/>
        </w:tabs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ru-RU" w:bidi="ar-SA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поступления в Центр занятости.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р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Центр занятости по собственной инициативе.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Правила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 Ц</w:t>
      </w:r>
      <w:r>
        <w:rPr>
          <w:rFonts w:eastAsia="Calibri" w:cs="Times New Roman" w:ascii="Times New Roman" w:hAnsi="Times New Roman"/>
          <w:sz w:val="28"/>
          <w:szCs w:val="28"/>
          <w:highlight w:val="white"/>
          <w:lang w:eastAsia="en-US"/>
        </w:rPr>
        <w:t xml:space="preserve">ентр </w:t>
      </w:r>
      <w:r>
        <w:rPr>
          <w:rFonts w:cs="Times New Roman" w:ascii="Times New Roman" w:hAnsi="Times New Roman"/>
          <w:sz w:val="28"/>
          <w:szCs w:val="28"/>
          <w:highlight w:val="white"/>
        </w:rPr>
        <w:t>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-2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1) о заключении договора;</w:t>
      </w:r>
    </w:p>
    <w:p>
      <w:pPr>
        <w:pStyle w:val="Normal"/>
        <w:spacing w:lineRule="auto" w:line="240" w:before="0" w:after="0"/>
        <w:ind w:left="0" w:right="-2" w:firstLine="709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2) об отказе в заключении договора.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заключении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 следующих случаях: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несоответствие работодателя установленным требованиям</w:t>
        <w:br/>
        <w:t>и критериям отбора;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указанным в объявлении.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>Центр занятости после принятия решения о заключении договора</w:t>
        <w:br/>
        <w:t>в течение 3 рабочих дней с даты принятия указанного решения письменно уведомляет работодателя о необходимости заключения договора.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 р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single"/>
          <w:lang w:val="ru-RU" w:eastAsia="en-US" w:bidi="ar-SA"/>
        </w:rPr>
        <w:t>Заключение догов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ора: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>со дня получения уведомления о необходимости заключения договора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>заявление</w:t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 в соответствии с иными нормативными правовыми актами Архангельской области на указанные цели.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highlight w:val="white"/>
          <w:u w:val="none"/>
          <w:lang w:val="ru-RU" w:eastAsia="en-US" w:bidi="ar-SA"/>
        </w:rPr>
        <w:t>Обособленное подразделение Цент</w:t>
      </w:r>
      <w:r>
        <w:rPr>
          <w:rFonts w:cs="Times New Roman" w:ascii="Times New Roman" w:hAnsi="Times New Roman"/>
          <w:sz w:val="28"/>
          <w:szCs w:val="28"/>
          <w:highlight w:val="white"/>
          <w:u w:val="none"/>
        </w:rPr>
        <w:t>ра з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анятости в течение 5 рабочих дней со дня получения заявления о заключении договора направляет работодателю </w:t>
      </w:r>
      <w:r>
        <w:rPr>
          <w:rFonts w:eastAsia="Calibri" w:cs="Times New Roman" w:ascii="Times New Roman" w:hAnsi="Times New Roman"/>
          <w:color w:val="000000"/>
          <w:spacing w:val="-6"/>
          <w:sz w:val="28"/>
          <w:szCs w:val="28"/>
          <w:highlight w:val="white"/>
          <w:lang w:eastAsia="en-US"/>
        </w:rPr>
        <w:t>для рассмотрения и подписания проект договора</w:t>
        <w:br/>
        <w:t>по утвержденной форме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0" w:name="Par0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</w:t>
        <w:br/>
        <w:t xml:space="preserve">на интерактивном портале министерства, на официальном сайте Центра занятости в течение 5 рабочих дней со дня принятия решения 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заключении</w:t>
        <w:br/>
        <w:t>или об отказе в заключении договора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915" w:footer="0" w:bottom="86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Demi Con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d82f65"/>
    <w:rPr>
      <w:color w:val="0000FF" w:themeColor="hyperlink"/>
      <w:u w:val="single"/>
    </w:rPr>
  </w:style>
  <w:style w:type="character" w:styleId="WW8Num50z0" w:customStyle="1">
    <w:name w:val="WW8Num50z0"/>
    <w:qFormat/>
    <w:rPr>
      <w:rFonts w:ascii="Times New Roman" w:hAnsi="Times New Roman" w:eastAsia="Calibri"/>
      <w:spacing w:val="-6"/>
      <w:sz w:val="28"/>
      <w:szCs w:val="28"/>
      <w:lang w:eastAsia="en-US"/>
    </w:rPr>
  </w:style>
  <w:style w:type="character" w:styleId="WW8Num3z0">
    <w:name w:val="WW8Num3z0"/>
    <w:qFormat/>
    <w:rPr>
      <w:rFonts w:ascii="Times New Roman" w:hAnsi="Times New Roman" w:eastAsia="Calibri" w:cs="Times New Roman"/>
      <w:bCs/>
      <w:i w:val="false"/>
      <w:iCs w:val="false"/>
      <w:color w:val="000000"/>
      <w:spacing w:val="-6"/>
      <w:sz w:val="28"/>
      <w:szCs w:val="28"/>
      <w:lang w:eastAsia="en-US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paragraph" w:styleId="Style161">
    <w:name w:val="Style16"/>
    <w:basedOn w:val="Normal"/>
    <w:qFormat/>
    <w:pPr>
      <w:widowControl w:val="false"/>
      <w:spacing w:lineRule="exact" w:line="278"/>
      <w:ind w:left="0" w:right="0" w:firstLine="557"/>
      <w:jc w:val="both"/>
    </w:pPr>
    <w:rPr>
      <w:rFonts w:ascii="Franklin Gothic Demi Cond" w:hAnsi="Franklin Gothic Demi Cond" w:cs="Franklin Gothic Demi Cond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50" w:customStyle="1">
    <w:name w:val="WW8Num50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consultantplus://offline/ref=04A8A3092AC1E01E061FEAF3E22A8C0C6BFC7E80B4F1BB263619599FC8F79BEF174818E49871FC888B06DFw3R9I" TargetMode="External"/><Relationship Id="rId4" Type="http://schemas.openxmlformats.org/officeDocument/2006/relationships/hyperlink" Target="https://aoczn.ru/struct/oz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Application>LibreOffice/6.3.2.2$Windows_X86_64 LibreOffice_project/98b30e735bda24bc04ab42594c85f7fd8be07b9c</Application>
  <Pages>5</Pages>
  <Words>1215</Words>
  <Characters>8939</Characters>
  <CharactersWithSpaces>10116</CharactersWithSpaces>
  <Paragraphs>59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2021-01-18T11:13:00Z</dcterms:created>
  <dc:creator>Анна Быченкова</dc:creator>
  <dc:description/>
  <dc:language>ru-RU</dc:language>
  <cp:lastModifiedBy/>
  <cp:lastPrinted>2021-01-14T15:29:00Z</cp:lastPrinted>
  <dcterms:modified xsi:type="dcterms:W3CDTF">2021-05-19T17:07:45Z</dcterms:modified>
  <cp:revision>75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