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b/>
          <w:sz w:val="24"/>
          <w:szCs w:val="24"/>
        </w:rPr>
        <w:t>Повышение открытости и прозрачности сферы ЖКХ путем внедрения государственной информационной системы жилищно-коммунального хозяйства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sz w:val="24"/>
          <w:szCs w:val="24"/>
        </w:rPr>
        <w:t xml:space="preserve">Государственная информационная система жилищно-коммунального хозяйства (ГИС ЖКХ) представляет собой единый информационный ресурс </w:t>
      </w:r>
      <w:r>
        <w:fldChar w:fldCharType="begin"/>
      </w:r>
      <w:r>
        <w:rPr>
          <w:sz w:val="24"/>
          <w:shd w:fill="auto" w:val="clear"/>
          <w:szCs w:val="24"/>
          <w:rFonts w:ascii="Times New Roman" w:hAnsi="Times New Roman"/>
          <w:lang w:val="en-US"/>
        </w:rPr>
        <w:instrText> HYPERLINK "https://dom.gosuslugi.ru/" \l "!/main"</w:instrText>
      </w:r>
      <w:r>
        <w:rPr>
          <w:sz w:val="24"/>
          <w:shd w:fill="auto" w:val="clear"/>
          <w:szCs w:val="24"/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sz w:val="24"/>
          <w:szCs w:val="24"/>
          <w:shd w:fill="auto" w:val="clear"/>
          <w:lang w:val="en-US"/>
        </w:rPr>
        <w:t>dom</w:t>
      </w:r>
      <w:r>
        <w:rPr>
          <w:sz w:val="24"/>
          <w:shd w:fill="auto" w:val="clear"/>
          <w:szCs w:val="24"/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sz w:val="24"/>
          <w:szCs w:val="24"/>
          <w:shd w:fill="auto" w:val="clear"/>
        </w:rPr>
        <w:t>.</w:t>
      </w:r>
      <w:r>
        <w:rPr>
          <w:rFonts w:ascii="Times New Roman" w:hAnsi="Times New Roman"/>
          <w:sz w:val="24"/>
          <w:szCs w:val="24"/>
          <w:shd w:fill="auto" w:val="clear"/>
          <w:lang w:val="en-US"/>
        </w:rPr>
        <w:t>gosuslugi</w:t>
      </w:r>
      <w:r>
        <w:rPr>
          <w:rFonts w:ascii="Times New Roman" w:hAnsi="Times New Roman"/>
          <w:sz w:val="24"/>
          <w:szCs w:val="24"/>
          <w:shd w:fill="auto" w:val="clear"/>
        </w:rPr>
        <w:t>.</w:t>
      </w:r>
      <w:r>
        <w:rPr>
          <w:rFonts w:ascii="Times New Roman" w:hAnsi="Times New Roman"/>
          <w:sz w:val="24"/>
          <w:szCs w:val="24"/>
          <w:shd w:fill="auto" w:val="clear"/>
          <w:lang w:val="en-US"/>
        </w:rPr>
        <w:t xml:space="preserve">ru </w:t>
      </w:r>
      <w:r>
        <w:fldChar w:fldCharType="begin"/>
      </w:r>
      <w:r>
        <w:rPr>
          <w:sz w:val="24"/>
          <w:shd w:fill="auto" w:val="clear"/>
          <w:szCs w:val="24"/>
          <w:rFonts w:ascii="Times New Roman" w:hAnsi="Times New Roman"/>
          <w:lang w:val="en-US"/>
        </w:rPr>
        <w:instrText> HYPERLINK "https://dom.gosuslugi.ru/" \l "!/main"</w:instrText>
      </w:r>
      <w:r>
        <w:rPr>
          <w:sz w:val="24"/>
          <w:shd w:fill="auto" w:val="clear"/>
          <w:szCs w:val="24"/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sz w:val="24"/>
          <w:szCs w:val="24"/>
          <w:shd w:fill="auto" w:val="clear"/>
          <w:lang w:val="en-US"/>
        </w:rPr>
        <w:t>https://dom.gosuslugi.ru/#!/main</w:t>
      </w:r>
      <w:r>
        <w:rPr>
          <w:sz w:val="24"/>
          <w:shd w:fill="auto" w:val="clear"/>
          <w:szCs w:val="24"/>
          <w:rFonts w:ascii="Times New Roman" w:hAnsi="Times New Roman"/>
          <w:lang w:val="en-US"/>
        </w:rPr>
        <w:fldChar w:fldCharType="end"/>
      </w:r>
      <w:hyperlink r:id="rId2">
        <w:r>
          <w:rPr>
            <w:rFonts w:ascii="Times New Roman" w:hAnsi="Times New Roman"/>
            <w:sz w:val="24"/>
            <w:szCs w:val="24"/>
            <w:shd w:fill="auto" w:val="clear"/>
            <w:lang w:val="en-US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 xml:space="preserve">в сфере ЖКХ. Система состоит из открытой части, где размещена общедоступная информация, и закрытой части (личные кабинеты граждан, органов власти и участников рынка ЖКХ). 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Ключевым принципом работы ГИС ЖКХ является экономическая мотивация участников рынка ЖКХ к размещению информации в системе своевременно и в полном объеме. В этих целях в жилищное законодательство введена норма, предусматривающая возможность не платить за оказанные жилищно-коммунальные услуги до размещения в системе информации о начислениях за ЖКУ с соответствующими расчётами.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sz w:val="24"/>
          <w:szCs w:val="24"/>
        </w:rPr>
        <w:t xml:space="preserve">Данная система позволит гражданам получать полную и актуальную информацию об управляющих и ресурсоснабжающих организациях, о выполняемых работах по дому, в том числе по капитальному ремонту, и оказываемых услугах, о начислениях за ЖКУ, а органам власти принимать взвешенные управленческие решения на основе аналитической информации, содержащейся в системе, по всей территории страны в режиме реального времени. 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sz w:val="24"/>
          <w:szCs w:val="24"/>
        </w:rPr>
        <w:t xml:space="preserve">В ГИС ЖКХ граждане смогут голосовать в электронной форме по вопросам управления домом, определять рейтинги управляющих организаций, направлять обращения в организации и контролирующие органы, вносить показания приборов учета и осуществлять оплату по выставленным платежным документам, а также заключать договоры, в том числе на управление многоквартирным домом и оказание коммунальных услуг. 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sz w:val="24"/>
          <w:szCs w:val="24"/>
        </w:rPr>
        <w:t xml:space="preserve">В системе предусмотрена возможность работать в бесплатном круглосуточном доступе со всеми нормативными правовыми актами Российской Федерации. 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sz w:val="24"/>
          <w:szCs w:val="24"/>
        </w:rPr>
        <w:t>В ГИС ЖКХ предусматриваются форум, размещение новостей и иной полезной информации в сфере ЖКХ, реестры организаций сферы ЖКХ, зарегистрированных в системе, с отображением их местонахождения и обслуживаемых домов на карте, реестры объектов жилищного фонда, реестры лицензий управ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ляющих организаций, реестры проверок, а также формирование аналитической отчетности как в разрезе отдельных регионов и муниципальных образований, так и участников рынка ЖКХ. 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sz w:val="24"/>
          <w:szCs w:val="24"/>
        </w:rPr>
        <w:t>В систему поступает информация из государственных информационных ресурсов, ведутся единые справочники и классификаторы, которые позволят организациям размещать в системе унифицированную информацию в структурированном виде.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ЖКХ станет удобным инструментом для управляющих и ресурсоснабжающих организаций в их работе. Система построена на принципах однократности размещения информации в системе организациями сферы ЖКХ и многократности ее использования. Предполагается перевести формирование отчётности таких организаций в автоматический режим в электронной форме, значительно упростить процесс их взаимодействия с органами власти. 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sz w:val="24"/>
          <w:szCs w:val="24"/>
        </w:rPr>
        <w:t>Также управляющие и ресурсоснабжающие организации смогут принимать в системе показания приборов учета оказанных коммунальных услуг, выставлять платежные документы и контролировать состояние расчетов, заключать в системе договоры как между собой, так и с собственниками, работать с обращениями граждан, а также самим направлять обращения в контролирующие органы.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целях внедрения механизмов общественного контроля в системе предусматривается возможность сравнения стоимости работ и услуг организаций в сфере ЖКХ, ознакомления с результатами проверок контролирующих органов, контроля выполнения программ капитального ремонта, переселения из аварийного жилья, модернизации объектов коммунальной инфраструктуры.</w:t>
      </w:r>
    </w:p>
    <w:p>
      <w:pPr>
        <w:pStyle w:val="Style20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*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Государственная информационная система жилищно-коммунального хозяйства (ГИС ЖКХ) создается Минкомсвязью России совместно с Минстроем России и ФГУП «Почта России» (Оператор ГИС ЖКХ) в соответствии с принятыми Федеральными законами от 21 июля 2014 года № 209-ФЗ «О государственной информационной системе жилищно-коммунального хозяйства» и № 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хозяйства». 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Style w:val="Style14"/>
          <w:rFonts w:eastAsia="NSimSun" w:cs="Times New Roman" w:ascii="Times New Roman" w:hAnsi="Times New Roman"/>
          <w:b w:val="false"/>
          <w:bCs w:val="false"/>
          <w:i/>
          <w:iCs/>
          <w:color w:val="808080"/>
          <w:kern w:val="2"/>
          <w:sz w:val="24"/>
          <w:szCs w:val="24"/>
          <w:lang w:val="ru-RU" w:eastAsia="zh-CN" w:bidi="he-IL"/>
        </w:rPr>
        <w:t>По м</w:t>
      </w:r>
      <w:r>
        <w:rPr>
          <w:rStyle w:val="Style14"/>
          <w:rFonts w:eastAsia="NSimSun" w:cs="Times New Roman" w:ascii="Times New Roman" w:hAnsi="Times New Roman"/>
          <w:b w:val="false"/>
          <w:bCs w:val="false"/>
          <w:i/>
          <w:iCs/>
          <w:color w:val="808080"/>
          <w:kern w:val="2"/>
          <w:sz w:val="24"/>
          <w:szCs w:val="24"/>
          <w:lang w:val="ru-RU" w:eastAsia="zh-CN" w:bidi="he-IL"/>
        </w:rPr>
        <w:t>ате</w:t>
      </w:r>
      <w:r>
        <w:rPr>
          <w:rStyle w:val="Style14"/>
          <w:rFonts w:eastAsia="NSimSun" w:cs="Times New Roman" w:ascii="Times New Roman" w:hAnsi="Times New Roman"/>
          <w:b w:val="false"/>
          <w:bCs w:val="false"/>
          <w:i/>
          <w:iCs/>
          <w:color w:val="808080"/>
          <w:kern w:val="2"/>
          <w:sz w:val="24"/>
          <w:szCs w:val="24"/>
          <w:lang w:val="ru-RU" w:eastAsia="zh-CN" w:bidi="hi-IN"/>
        </w:rPr>
        <w:t>ри</w:t>
      </w:r>
      <w:r>
        <w:rPr>
          <w:rStyle w:val="Style14"/>
          <w:rFonts w:eastAsia="NSimSun" w:cs="Times New Roman" w:ascii="Times New Roman" w:hAnsi="Times New Roman"/>
          <w:b w:val="false"/>
          <w:bCs w:val="false"/>
          <w:i/>
          <w:iCs/>
          <w:color w:val="808080"/>
          <w:kern w:val="2"/>
          <w:sz w:val="24"/>
          <w:szCs w:val="24"/>
          <w:lang w:val="ru-RU" w:eastAsia="zh-CN" w:bidi="he-IL"/>
        </w:rPr>
        <w:t>ал</w:t>
      </w:r>
      <w:r>
        <w:rPr>
          <w:rStyle w:val="Style14"/>
          <w:rFonts w:eastAsia="NSimSun" w:cs="Times New Roman" w:ascii="Times New Roman" w:hAnsi="Times New Roman"/>
          <w:b w:val="false"/>
          <w:bCs w:val="false"/>
          <w:i/>
          <w:iCs/>
          <w:color w:val="808080"/>
          <w:kern w:val="2"/>
          <w:sz w:val="24"/>
          <w:szCs w:val="24"/>
          <w:lang w:val="ru-RU" w:eastAsia="zh-CN" w:bidi="hi-IN"/>
        </w:rPr>
        <w:t xml:space="preserve">ам </w:t>
      </w: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808080"/>
          <w:sz w:val="24"/>
          <w:szCs w:val="24"/>
          <w:lang w:bidi="he-IL"/>
        </w:rPr>
        <w:t>Министерств</w:t>
      </w: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808080"/>
          <w:sz w:val="24"/>
          <w:szCs w:val="24"/>
          <w:lang w:bidi="he-IL"/>
        </w:rPr>
        <w:t>а</w:t>
      </w: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808080"/>
          <w:sz w:val="24"/>
          <w:szCs w:val="24"/>
          <w:lang w:bidi="he-IL"/>
        </w:rPr>
        <w:t xml:space="preserve"> строительства и жилищно-коммунального хозяйства Российской Федерации </w:t>
      </w: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80808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336" w:before="48" w:after="150"/>
        <w:rPr>
          <w:rStyle w:val="Style14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highlight w:val="white"/>
          <w:u w:val="none"/>
          <w:effect w:val="none"/>
          <w:lang w:val="ru-RU" w:eastAsia="en-US" w:bidi="ar-SA"/>
        </w:rPr>
      </w:pPr>
      <w:r>
        <w:rPr/>
      </w:r>
    </w:p>
    <w:sectPr>
      <w:footerReference w:type="default" r:id="rId3"/>
      <w:type w:val="nextPage"/>
      <w:pgSz w:w="11906" w:h="17575"/>
      <w:pgMar w:left="1325" w:right="596" w:header="0" w:top="993" w:footer="283" w:bottom="8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3">
    <w:name w:val="Heading 3"/>
    <w:basedOn w:val="Style19"/>
    <w:next w:val="Style20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/>
      <w:b/>
      <w:bCs/>
    </w:rPr>
  </w:style>
  <w:style w:type="paragraph" w:styleId="4">
    <w:name w:val="Heading 4"/>
    <w:basedOn w:val="Style19"/>
    <w:next w:val="Style20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0">
    <w:name w:val="Интернет-ссылка"/>
    <w:basedOn w:val="DefaultParagraphFont"/>
    <w:rPr>
      <w:color w:val="0563C1"/>
      <w:u w:val="single"/>
    </w:rPr>
  </w:style>
  <w:style w:type="character" w:styleId="Style1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2">
    <w:name w:val="Маркеры списка"/>
    <w:qFormat/>
    <w:rPr>
      <w:rFonts w:ascii="Times New Roman" w:hAnsi="Times New Roman" w:eastAsia="OpenSymbol" w:cs="OpenSymbol"/>
      <w:color w:val="000000"/>
      <w:sz w:val="24"/>
      <w:szCs w:val="24"/>
    </w:rPr>
  </w:style>
  <w:style w:type="character" w:styleId="Style13">
    <w:name w:val="Посещённая гиперссылка"/>
    <w:basedOn w:val="DefaultParagraphFont"/>
    <w:qFormat/>
    <w:rPr>
      <w:color w:val="954F72"/>
      <w:u w:val="single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next w:val="Style24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Arial" w:hAnsi="Arial" w:eastAsia="Arial" w:cs="Courier New"/>
      <w:b/>
      <w:color w:val="auto"/>
      <w:kern w:val="0"/>
      <w:sz w:val="24"/>
      <w:szCs w:val="24"/>
      <w:lang w:val="ru-RU" w:eastAsia="zh-CN" w:bidi="hi-I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5">
    <w:name w:val="Footer"/>
    <w:basedOn w:val="Normal"/>
    <w:next w:val="ConsPlusTitl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next w:val="Styl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next w:val="ConsPlusTitle"/>
    <w:qFormat/>
    <w:pPr>
      <w:spacing w:before="280" w:after="119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Application>LibreOffice/7.1.4.2$Windows_X86_64 LibreOffice_project/a529a4fab45b75fefc5b6226684193eb000654f6</Application>
  <AppVersion>15.0000</AppVersion>
  <Pages>2</Pages>
  <Words>507</Words>
  <Characters>3726</Characters>
  <CharactersWithSpaces>4244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Лариса Александровна</dc:creator>
  <dc:description/>
  <dc:language>ru-RU</dc:language>
  <cp:lastModifiedBy/>
  <dcterms:modified xsi:type="dcterms:W3CDTF">2022-03-29T12:39:01Z</dcterms:modified>
  <cp:revision>173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