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мероприятия по содействию трудоустройству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незанятых инвалидов 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29 декабря 202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и расходования субсидии на реализацию </w:t>
      </w:r>
      <w:r>
        <w:rPr>
          <w:rStyle w:val="FontStyle20"/>
          <w:sz w:val="28"/>
          <w:szCs w:val="28"/>
        </w:rPr>
        <w:t xml:space="preserve">мероприятия по содействию трудоустройству незанятых инвалидов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реализацию мероприятия по содействию трудоустройству незанятых инвалидов </w:t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13 января 2023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>1 декабря 2023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(8182) 435-002, 435-008.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Ерш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ова Галина Леонидовна.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37"/>
        <w:jc w:val="both"/>
        <w:rPr>
          <w:rStyle w:val="Style17"/>
          <w:rFonts w:ascii="Times New Roman" w:hAnsi="Times New Roman" w:cs="Arial;Tahoma"/>
          <w:b/>
          <w:b/>
          <w:bCs/>
          <w:color w:val="000000"/>
          <w:sz w:val="20"/>
          <w:szCs w:val="20"/>
          <w:highlight w:val="white"/>
          <w:u w:val="none"/>
        </w:rPr>
      </w:pPr>
      <w:r>
        <w:rPr>
          <w:rFonts w:cs="Arial;Tahoma" w:ascii="Times New Roman" w:hAnsi="Times New Roman"/>
          <w:b/>
          <w:bCs/>
          <w:color w:val="000000"/>
          <w:sz w:val="20"/>
          <w:szCs w:val="20"/>
          <w:highlight w:val="white"/>
          <w:u w:val="non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реализации мероприятий по содействию трудоустройству незанятых инвалидов, в том числе инвалидов молодого возраста, юридическим лицам (за исключением государственных (муниципальных) учреждений) и индивидуальным предпринимателям (далее – работодатели), заключившим с Центром занятости договор </w:t>
      </w:r>
      <w:r>
        <w:rPr>
          <w:rFonts w:eastAsia="Calibri" w:cs="Times New Roman" w:ascii="Times New Roman" w:hAnsi="Times New Roman"/>
          <w:spacing w:val="-6"/>
          <w:sz w:val="28"/>
          <w:szCs w:val="28"/>
          <w:highlight w:val="white"/>
        </w:rPr>
        <w:t>о содействии трудоустройству незанятых инвалидов (далее – договор)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</w:t>
        <w:br/>
        <w:t>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трудоустройство незанятых инвалидов, в том числе инвалидов молодого возраста</w:t>
      </w:r>
      <w:r>
        <w:rPr>
          <w:rFonts w:cs="Times New Roman" w:ascii="Times New Roman" w:hAnsi="Times New Roman"/>
          <w:sz w:val="28"/>
          <w:szCs w:val="28"/>
        </w:rPr>
        <w:t>, на созданные рабочие места до 15 декабря текущего календарного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  <w:br/>
        <w:t xml:space="preserve">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0"/>
          <w:highlight w:val="white"/>
        </w:rPr>
        <w:t xml:space="preserve">некоммерческой организацией </w:t>
      </w:r>
      <w:r>
        <w:rPr>
          <w:rFonts w:eastAsia="Calibri" w:ascii="Times New Roman" w:hAnsi="Times New Roman"/>
          <w:sz w:val="28"/>
          <w:szCs w:val="28"/>
          <w:highlight w:val="white"/>
        </w:rPr>
        <w:t>или индивидуальным предпринимателем;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0"/>
          <w:szCs w:val="20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</w:t>
        <w:br/>
        <w:t>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 </w:t>
      </w:r>
      <w:hyperlink w:anchor="P5687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трудоустройству незанятых инвалидов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 </w:t>
      </w:r>
      <w:r>
        <w:rPr>
          <w:rFonts w:cs="Times New Roman" w:ascii="Times New Roman" w:hAnsi="Times New Roman"/>
          <w:sz w:val="28"/>
          <w:szCs w:val="28"/>
        </w:rPr>
        <w:t>информация о вакансии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  <w:highlight w:val="white"/>
        </w:rPr>
        <w:t>сметы затрат на приобретение, и (или) монтаж, и (или) установку оснащения, необходимого для создания рабочих мест, а также на обеспечение доступа инвалидов к рабочим местам и объектам производственной инфраструктуры;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4) согласие на публикацию (размещение) в информационно-телекоммуникационной сети «Интернет» информации о работодателе, 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tabs>
          <w:tab w:val="clear" w:pos="720"/>
          <w:tab w:val="left" w:pos="1134" w:leader="none"/>
        </w:tabs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5)</w:t>
        <w:tab/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справка,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</w:t>
        <w:br/>
        <w:t xml:space="preserve">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</w:t>
        <w:br/>
        <w:t>50 процентов.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 xml:space="preserve">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highlight w:val="white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rFonts w:eastAsia="MS Mincho"/>
          <w:sz w:val="20"/>
          <w:szCs w:val="20"/>
          <w:highlight w:val="white"/>
        </w:rPr>
      </w:pPr>
      <w:r>
        <w:rPr>
          <w:rFonts w:eastAsia="MS Mincho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highlight w:val="white"/>
        </w:rPr>
        <w:t xml:space="preserve"> р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color w:val="auto"/>
          <w:sz w:val="28"/>
          <w:szCs w:val="28"/>
          <w:highlight w:val="white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color w:val="auto"/>
          <w:sz w:val="28"/>
          <w:szCs w:val="28"/>
          <w:highlight w:val="white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письменно уведомляет работодателя о необходимости заключения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ListParagraph"/>
        <w:tabs>
          <w:tab w:val="clear" w:pos="720"/>
          <w:tab w:val="left" w:pos="0" w:leader="none"/>
        </w:tabs>
        <w:spacing w:lineRule="auto" w:line="240" w:before="0" w:after="1"/>
        <w:ind w:left="0" w:firstLine="709"/>
        <w:contextualSpacing/>
        <w:jc w:val="both"/>
        <w:rPr/>
      </w:pPr>
      <w:r>
        <w:rPr>
          <w:rStyle w:val="FontStyle20"/>
          <w:sz w:val="28"/>
          <w:szCs w:val="28"/>
          <w:highlight w:val="white"/>
        </w:rPr>
        <w:t>Центр занятости в течение пяти рабочих дней со дня получения</w:t>
        <w:br/>
        <w:t xml:space="preserve">заявления о заключении договора направляет работодателю </w:t>
      </w:r>
      <w:r>
        <w:rPr>
          <w:rStyle w:val="FontStyle20"/>
          <w:rFonts w:eastAsia="Calibri"/>
          <w:spacing w:val="-6"/>
          <w:sz w:val="28"/>
          <w:szCs w:val="28"/>
          <w:highlight w:val="white"/>
        </w:rPr>
        <w:t xml:space="preserve">для рассмотрения </w:t>
        <w:br/>
        <w:t>и подписания проект договора по утвержденной форме</w:t>
      </w:r>
      <w:r>
        <w:rPr>
          <w:rStyle w:val="FontStyle2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</w:t>
        <w:br/>
        <w:t>не был представлен в Центр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  <w:bookmarkStart w:id="2" w:name="__DdeLink__36756_3456393231"/>
      <w:bookmarkStart w:id="3" w:name="__DdeLink__36756_3456393231"/>
      <w:bookmarkEnd w:id="3"/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_DdeLink__36756_34563932311"/>
      <w:bookmarkEnd w:id="4"/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 xml:space="preserve">на интерактивном портале министерства, на официальном сайте Центра занятости в течение пяти рабочих дней со дня принятия решения </w:t>
      </w:r>
      <w:bookmarkStart w:id="5" w:name="__DdeLink__6072_1126619728"/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заключении</w:t>
        <w:br/>
        <w:t>договора или об отказе в заключении договора</w:t>
      </w:r>
      <w:bookmarkEnd w:id="5"/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4</Pages>
  <Words>1187</Words>
  <Characters>8581</Characters>
  <CharactersWithSpaces>9733</CharactersWithSpaces>
  <Paragraphs>62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2022-01-12T14:53:00Z</dcterms:created>
  <dc:creator>Анна Быченкова</dc:creator>
  <dc:description/>
  <dc:language>ru-RU</dc:language>
  <cp:lastModifiedBy/>
  <cp:lastPrinted>2021-01-14T15:29:00Z</cp:lastPrinted>
  <dcterms:modified xsi:type="dcterms:W3CDTF">2022-12-29T16:53:26Z</dcterms:modified>
  <cp:revision>5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